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42D2D50D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305D4D">
        <w:rPr>
          <w:lang w:val="en-US"/>
        </w:rPr>
        <w:t>4</w:t>
      </w:r>
      <w:r w:rsidRPr="000C5734">
        <w:rPr>
          <w:lang w:val="en-US"/>
        </w:rPr>
        <w:tab/>
      </w:r>
      <w:r w:rsidR="00321A94" w:rsidRPr="00F95F8D">
        <w:rPr>
          <w:lang w:val="en-US"/>
        </w:rPr>
        <w:t>R1-18</w:t>
      </w:r>
      <w:r w:rsidR="00F95F8D" w:rsidRPr="00F95F8D">
        <w:rPr>
          <w:lang w:val="en-US"/>
        </w:rPr>
        <w:t>09212</w:t>
      </w:r>
    </w:p>
    <w:p w14:paraId="43AE20FE" w14:textId="2BF854CF" w:rsidR="00045AA3" w:rsidRPr="007679B0" w:rsidRDefault="00B91755" w:rsidP="00045AA3">
      <w:pPr>
        <w:pStyle w:val="3GPPHeader"/>
        <w:rPr>
          <w:lang w:val="en-US"/>
        </w:rPr>
      </w:pPr>
      <w:proofErr w:type="spellStart"/>
      <w:r>
        <w:rPr>
          <w:lang w:val="en-US"/>
        </w:rPr>
        <w:t>Göteborg</w:t>
      </w:r>
      <w:proofErr w:type="spellEnd"/>
      <w:r>
        <w:rPr>
          <w:lang w:val="en-US"/>
        </w:rPr>
        <w:t>, Sweden</w:t>
      </w:r>
      <w:r w:rsidR="00E90812">
        <w:rPr>
          <w:lang w:val="en-US"/>
        </w:rPr>
        <w:t>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20</w:t>
      </w:r>
      <w:r w:rsidRPr="00B91755">
        <w:rPr>
          <w:vertAlign w:val="superscript"/>
          <w:lang w:val="en-US"/>
        </w:rPr>
        <w:t>th</w:t>
      </w:r>
      <w:r>
        <w:rPr>
          <w:lang w:val="en-US"/>
        </w:rPr>
        <w:t xml:space="preserve"> -24</w:t>
      </w:r>
      <w:proofErr w:type="gramStart"/>
      <w:r w:rsidRPr="00B91755">
        <w:rPr>
          <w:vertAlign w:val="superscript"/>
          <w:lang w:val="en-US"/>
        </w:rPr>
        <w:t>th</w:t>
      </w:r>
      <w:r>
        <w:rPr>
          <w:lang w:val="en-US"/>
        </w:rPr>
        <w:t xml:space="preserve">  August</w:t>
      </w:r>
      <w:proofErr w:type="gramEnd"/>
      <w:r w:rsidR="00045AA3" w:rsidRPr="000C573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7F513623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305D4D">
        <w:t xml:space="preserve">On PAPR issue for </w:t>
      </w:r>
      <w:r w:rsidR="00B91755">
        <w:t>CSI-RS</w:t>
      </w:r>
    </w:p>
    <w:p w14:paraId="00EFAC0D" w14:textId="094F57BF" w:rsidR="00904CFD" w:rsidRPr="00B91755" w:rsidRDefault="00904CFD" w:rsidP="00904CFD">
      <w:pPr>
        <w:pStyle w:val="3GPPHeader"/>
        <w:rPr>
          <w:lang w:val="en-US"/>
        </w:rPr>
      </w:pPr>
      <w:r w:rsidRPr="00B91755">
        <w:rPr>
          <w:lang w:val="en-US"/>
        </w:rPr>
        <w:t>Agenda Item:</w:t>
      </w:r>
      <w:r w:rsidRPr="00B91755">
        <w:rPr>
          <w:lang w:val="en-US"/>
        </w:rPr>
        <w:tab/>
      </w:r>
      <w:r w:rsidR="006356CF" w:rsidRPr="006356CF">
        <w:rPr>
          <w:lang w:val="en-US"/>
        </w:rPr>
        <w:t>7.2.8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79E88E09" w14:textId="487C8FF0" w:rsidR="006356CF" w:rsidRDefault="006356CF" w:rsidP="006356CF">
      <w:pPr>
        <w:pStyle w:val="BodyText"/>
      </w:pPr>
      <w:r>
        <w:t xml:space="preserve">In the WID on enhancements on MIMO </w:t>
      </w:r>
      <w:r>
        <w:fldChar w:fldCharType="begin"/>
      </w:r>
      <w:r>
        <w:instrText xml:space="preserve"> REF _Ref520721334 \r \h </w:instrText>
      </w:r>
      <w:r>
        <w:fldChar w:fldCharType="separate"/>
      </w:r>
      <w:r>
        <w:t>[1]</w:t>
      </w:r>
      <w:r>
        <w:fldChar w:fldCharType="end"/>
      </w:r>
      <w:r>
        <w:t xml:space="preserve">, one of the objectives is to conclude on the PAPR issue related to the Rel-15 mapping of CSI-RS for slots containing PDSCH/PUSCH in CP-OFDM. </w:t>
      </w:r>
    </w:p>
    <w:p w14:paraId="699DEEDF" w14:textId="77777777" w:rsidR="006356CF" w:rsidRPr="00B22D53" w:rsidRDefault="006356CF" w:rsidP="00C6011A">
      <w:pPr>
        <w:pStyle w:val="BodyText"/>
        <w:ind w:left="567"/>
        <w:rPr>
          <w:i/>
          <w:lang w:val="en-US"/>
        </w:rPr>
      </w:pPr>
      <w:r w:rsidRPr="00B22D53">
        <w:rPr>
          <w:i/>
          <w:lang w:val="en-US"/>
        </w:rPr>
        <w:t>Perform study and make conclusion in the first RAN1 meeting after start of the WI, and if needed, specify CSI-RS and DMRS (both downlink and uplink) enhancement for PAPR reduction for one or multiple layers (no change on RE mappin</w:t>
      </w:r>
      <w:bookmarkStart w:id="0" w:name="_GoBack"/>
      <w:bookmarkEnd w:id="0"/>
      <w:r w:rsidRPr="00B22D53">
        <w:rPr>
          <w:i/>
          <w:lang w:val="en-US"/>
        </w:rPr>
        <w:t>g specified in Rel-15)</w:t>
      </w:r>
    </w:p>
    <w:p w14:paraId="6AE1C7BC" w14:textId="77777777" w:rsidR="006356CF" w:rsidRDefault="006356CF" w:rsidP="006356CF">
      <w:pPr>
        <w:pStyle w:val="BodyText"/>
      </w:pPr>
      <w:r>
        <w:t xml:space="preserve">Hence, RAN1 need to make a conclusion in the next meeting whether or not DMRS and CSI-RS should be changed in specification. </w:t>
      </w:r>
    </w:p>
    <w:p w14:paraId="72B8789F" w14:textId="02E95F9E" w:rsidR="006356CF" w:rsidRDefault="006356CF" w:rsidP="006356CF">
      <w:pPr>
        <w:pStyle w:val="BodyText"/>
      </w:pPr>
      <w:r w:rsidRPr="0036514D">
        <w:t xml:space="preserve">In this contribution, we </w:t>
      </w:r>
      <w:r>
        <w:t xml:space="preserve">post some questions to address for making these conclusions on enhancement on </w:t>
      </w:r>
      <w:r w:rsidR="00DF30D2">
        <w:t>CSI-RS</w:t>
      </w:r>
      <w:r>
        <w:t xml:space="preserve"> for PAPR reduction. </w:t>
      </w:r>
      <w:r w:rsidRPr="007B008E">
        <w:t>In [</w:t>
      </w:r>
      <w:r w:rsidR="007B008E" w:rsidRPr="007B008E">
        <w:t>1</w:t>
      </w:r>
      <w:r w:rsidRPr="007B008E">
        <w:t>],</w:t>
      </w:r>
      <w:r>
        <w:t xml:space="preserve"> we </w:t>
      </w:r>
      <w:r w:rsidR="008C61C9">
        <w:t xml:space="preserve">discuss </w:t>
      </w:r>
      <w:r>
        <w:t xml:space="preserve">similar questions for </w:t>
      </w:r>
      <w:r w:rsidR="00DF30D2">
        <w:t>DMRS</w:t>
      </w:r>
      <w:r>
        <w:t xml:space="preserve">. </w:t>
      </w:r>
    </w:p>
    <w:p w14:paraId="68A87CF8" w14:textId="1C81DDFC" w:rsidR="00B91755" w:rsidRDefault="00B91755" w:rsidP="00B91755">
      <w:pPr>
        <w:pStyle w:val="Heading1"/>
      </w:pPr>
      <w:r>
        <w:t>Discussion</w:t>
      </w:r>
      <w:r w:rsidR="00DF30D2">
        <w:t xml:space="preserve"> on PAPR for CSI-RS symbols</w:t>
      </w:r>
    </w:p>
    <w:p w14:paraId="3D2DBFA7" w14:textId="724A77FD" w:rsidR="00F95F8D" w:rsidRPr="00F95F8D" w:rsidRDefault="00F95F8D" w:rsidP="00F95F8D">
      <w:r>
        <w:t xml:space="preserve">The peak-to-average power ratio (PAPR) of a waveform can be determined from the CCDF of the power-to-average power ratio, which represents a stochastic time-varying variable taking values in the range </w:t>
      </w:r>
      <m:oMath>
        <m:d>
          <m:dPr>
            <m:begChr m:val="[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0,∞</m:t>
            </m:r>
          </m:e>
        </m:d>
      </m:oMath>
      <w:r>
        <w:t xml:space="preserve">. A more general discussion on PAPR for CP-OFDM can be found in our accompanying paper </w:t>
      </w:r>
      <w:r>
        <w:t>[2].</w:t>
      </w:r>
    </w:p>
    <w:p w14:paraId="319DBCF0" w14:textId="77777777" w:rsidR="00DF30D2" w:rsidRPr="00561DAC" w:rsidRDefault="00DF30D2" w:rsidP="00DF30D2">
      <w:pPr>
        <w:pStyle w:val="Heading2"/>
      </w:pPr>
      <w:r>
        <w:t>What is the problem, when does it occur?</w:t>
      </w:r>
    </w:p>
    <w:p w14:paraId="6C895E9D" w14:textId="4E05D88F" w:rsidR="00DF30D2" w:rsidRDefault="00DF30D2" w:rsidP="00DF30D2">
      <w:r>
        <w:t>The PAPR issue for CSI-RS is a consequence of mapping same CSI-RS sequence to antenna ports across the CDM groups</w:t>
      </w:r>
      <w:r w:rsidR="007B166B">
        <w:t xml:space="preserve"> which occurs for most of the CSI-RS resource configuration</w:t>
      </w:r>
      <w:r>
        <w:t xml:space="preserve">. </w:t>
      </w:r>
      <w:r w:rsidR="00577F5C">
        <w:t xml:space="preserve">This results in a repetition of </w:t>
      </w:r>
      <w:r w:rsidR="006C5FFA">
        <w:t xml:space="preserve">sequence values in the frequency domain which </w:t>
      </w:r>
      <w:r w:rsidR="009E7F04">
        <w:t xml:space="preserve">can </w:t>
      </w:r>
      <w:r w:rsidR="006C5FFA">
        <w:t xml:space="preserve">translate to a higher PAPR than alternative mappings that would have avoided such repetition. </w:t>
      </w:r>
      <w:r>
        <w:t xml:space="preserve">Thus, the PAPR issue introduces a restriction on the maximum number of antenna ports for a CSI-RS resource </w:t>
      </w:r>
      <w:r w:rsidR="008C61C9">
        <w:t>since more CSI-RS configurations with more than two CSI-RS ports per resource creates PAPR issue.</w:t>
      </w:r>
    </w:p>
    <w:p w14:paraId="5D0D5C1B" w14:textId="5151CD94" w:rsidR="00444ED8" w:rsidRDefault="00EF196F" w:rsidP="00DF30D2">
      <w:r w:rsidRPr="00EF196F">
        <w:t>In more detail, the problem occur</w:t>
      </w:r>
      <w:r>
        <w:t>s</w:t>
      </w:r>
      <w:r w:rsidRPr="00EF196F">
        <w:t xml:space="preserve"> when at least two CSI-RS antenna ports belonging to different CDM groups are precoded with a non-diagonal precoding matrix, hence these CSI-RS antenna ports are transmitted by a linear combination through the same antenna and thus through the same power amplifier.</w:t>
      </w:r>
    </w:p>
    <w:p w14:paraId="0A84FD97" w14:textId="53392DE8" w:rsidR="00DF30D2" w:rsidRDefault="00444ED8">
      <w:r>
        <w:t xml:space="preserve">This is illustrated in </w:t>
      </w:r>
      <w:r>
        <w:fldChar w:fldCharType="begin"/>
      </w:r>
      <w:r>
        <w:instrText xml:space="preserve"> REF _Ref521426132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67201A">
        <w:t xml:space="preserve">for an arbitrary antenna index </w:t>
      </w:r>
      <w:r w:rsidR="0067201A" w:rsidRPr="00CA021E">
        <w:rPr>
          <w:i/>
        </w:rPr>
        <w:t>X</w:t>
      </w:r>
      <w:r w:rsidR="0067201A">
        <w:t xml:space="preserve"> </w:t>
      </w:r>
      <w:r>
        <w:t xml:space="preserve">for </w:t>
      </w:r>
      <w:r w:rsidR="0067201A">
        <w:t>a CSI-RS configuration with</w:t>
      </w:r>
      <w:r>
        <w:t xml:space="preserve"> 8 ports </w:t>
      </w:r>
      <w:r w:rsidR="0067201A">
        <w:t>and</w:t>
      </w:r>
      <w:r>
        <w:t xml:space="preserve"> 4 </w:t>
      </w:r>
      <w:r w:rsidR="0067201A">
        <w:t>FD-</w:t>
      </w:r>
      <w:r>
        <w:t>CDM</w:t>
      </w:r>
      <w:r w:rsidR="0067201A">
        <w:t>2</w:t>
      </w:r>
      <w:r>
        <w:t xml:space="preserve"> groups</w:t>
      </w:r>
      <w:r w:rsidR="009E7F04">
        <w:t xml:space="preserve">. </w:t>
      </w:r>
      <w:r w:rsidR="003724EA">
        <w:t xml:space="preserve">This corresponds to row 7 in Table 7.4.1.5.3-1 in 38.211. </w:t>
      </w:r>
      <w:r w:rsidR="009E7F04">
        <w:t xml:space="preserve">In this diagram the precoder values </w:t>
      </w:r>
      <w:r w:rsidR="009E7F04" w:rsidRPr="002B070F">
        <w:rPr>
          <w:i/>
        </w:rPr>
        <w:t>p</w:t>
      </w:r>
      <w:r w:rsidR="009E7F04" w:rsidRPr="002B070F">
        <w:rPr>
          <w:i/>
          <w:vertAlign w:val="subscript"/>
        </w:rPr>
        <w:t>i</w:t>
      </w:r>
      <w:r w:rsidR="009E7F04">
        <w:t xml:space="preserve"> correspond to the </w:t>
      </w:r>
      <w:proofErr w:type="spellStart"/>
      <w:r w:rsidR="009E7F04" w:rsidRPr="002B070F">
        <w:rPr>
          <w:i/>
        </w:rPr>
        <w:t>X</w:t>
      </w:r>
      <w:r w:rsidR="009E7F04">
        <w:t>th</w:t>
      </w:r>
      <w:proofErr w:type="spellEnd"/>
      <w:r w:rsidR="009E7F04">
        <w:t xml:space="preserve"> row of a non-diagonal precoding matrix. </w:t>
      </w:r>
      <w:r>
        <w:t>Depending on the precoder values, the repetition of the CSI-RS sequence values</w:t>
      </w:r>
      <w:r w:rsidR="009E7F04">
        <w:t xml:space="preserve"> </w:t>
      </w:r>
      <w:proofErr w:type="gramStart"/>
      <w:r w:rsidR="009E7F04" w:rsidRPr="002B070F">
        <w:rPr>
          <w:i/>
        </w:rPr>
        <w:t>r</w:t>
      </w:r>
      <w:r w:rsidR="009E7F04">
        <w:t>(</w:t>
      </w:r>
      <w:proofErr w:type="gramEnd"/>
      <w:r w:rsidR="009E7F04">
        <w:t xml:space="preserve">0) and </w:t>
      </w:r>
      <w:r w:rsidR="009E7F04" w:rsidRPr="002B070F">
        <w:rPr>
          <w:i/>
        </w:rPr>
        <w:t>r</w:t>
      </w:r>
      <w:r w:rsidR="009E7F04">
        <w:t xml:space="preserve">(1) </w:t>
      </w:r>
      <w:r w:rsidR="0067201A">
        <w:t>across</w:t>
      </w:r>
      <w:r w:rsidR="009E7F04">
        <w:t xml:space="preserve"> CDM group</w:t>
      </w:r>
      <w:r w:rsidR="0067201A">
        <w:t>s</w:t>
      </w:r>
      <w:r w:rsidR="009E7F04">
        <w:t xml:space="preserve"> in the frequency domain can cause a </w:t>
      </w:r>
      <w:r>
        <w:t xml:space="preserve">constructive combination in the time domain </w:t>
      </w:r>
      <w:r w:rsidR="009E7F04">
        <w:t>resulting</w:t>
      </w:r>
      <w:r>
        <w:t xml:space="preserve"> a degradation in </w:t>
      </w:r>
      <w:r w:rsidR="008C61C9">
        <w:t>power to average power ratio (</w:t>
      </w:r>
      <w:r>
        <w:t>PAPR</w:t>
      </w:r>
      <w:r w:rsidR="008C61C9">
        <w:t>)</w:t>
      </w:r>
      <w:r w:rsidR="00D547BC">
        <w:t xml:space="preserve">. Numerical results </w:t>
      </w:r>
      <w:r w:rsidR="003724EA">
        <w:t xml:space="preserve">corresponding to this example </w:t>
      </w:r>
      <w:r w:rsidR="00D547BC">
        <w:t>are shown in the Appendix</w:t>
      </w:r>
      <w:r w:rsidR="003724EA">
        <w:t xml:space="preserve"> where a 1.2 dB degradation in cubic metric </w:t>
      </w:r>
      <w:r w:rsidR="005F4CA0">
        <w:t>and 1.9 dB in PAPR at the commonly used RAN4 threshold of 0.</w:t>
      </w:r>
      <w:r w:rsidR="00902E3B">
        <w:t>0</w:t>
      </w:r>
      <w:r w:rsidR="005F4CA0">
        <w:t xml:space="preserve">1%, </w:t>
      </w:r>
      <w:r w:rsidR="003724EA">
        <w:t>is observed</w:t>
      </w:r>
      <w:r w:rsidR="00D547BC">
        <w:t>.</w:t>
      </w:r>
      <w:r w:rsidR="00EF196F" w:rsidRPr="00EF196F">
        <w:t xml:space="preserve"> </w:t>
      </w:r>
    </w:p>
    <w:p w14:paraId="26854621" w14:textId="77777777" w:rsidR="00444ED8" w:rsidRDefault="00444ED8" w:rsidP="002B070F">
      <w:pPr>
        <w:keepNext/>
      </w:pPr>
      <w:r>
        <w:rPr>
          <w:noProof/>
        </w:rPr>
        <w:drawing>
          <wp:inline distT="0" distB="0" distL="0" distR="0" wp14:anchorId="104CD6BD" wp14:editId="262CB157">
            <wp:extent cx="5943600" cy="585216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85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E484E3" w14:textId="6B1D8E93" w:rsidR="00444ED8" w:rsidRPr="00EF196F" w:rsidRDefault="00444ED8" w:rsidP="00444ED8">
      <w:pPr>
        <w:pStyle w:val="Caption"/>
        <w:jc w:val="both"/>
      </w:pPr>
      <w:bookmarkStart w:id="1" w:name="_Ref5214261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47BC">
        <w:rPr>
          <w:noProof/>
        </w:rPr>
        <w:t>1</w:t>
      </w:r>
      <w:r>
        <w:fldChar w:fldCharType="end"/>
      </w:r>
      <w:bookmarkEnd w:id="1"/>
      <w:r>
        <w:t xml:space="preserve">: Regular repetition of CSI-RS sequence values </w:t>
      </w:r>
      <w:proofErr w:type="gramStart"/>
      <w:r w:rsidRPr="002B070F">
        <w:rPr>
          <w:i/>
        </w:rPr>
        <w:t>r</w:t>
      </w:r>
      <w:r>
        <w:t>(</w:t>
      </w:r>
      <w:proofErr w:type="gramEnd"/>
      <w:r>
        <w:t xml:space="preserve">) in the frequency domain for the example of 8 ports </w:t>
      </w:r>
      <w:r w:rsidR="009E7F04">
        <w:t xml:space="preserve">and 4 </w:t>
      </w:r>
      <w:r w:rsidR="0067201A">
        <w:t>FD-</w:t>
      </w:r>
      <w:r w:rsidR="009E7F04">
        <w:t>CDM</w:t>
      </w:r>
      <w:r w:rsidR="0067201A">
        <w:t xml:space="preserve">2 </w:t>
      </w:r>
      <w:r w:rsidR="009E7F04">
        <w:t xml:space="preserve">groups </w:t>
      </w:r>
      <w:r w:rsidR="00D312CA">
        <w:t>(row 7 in Table 7.4.1.5.3-1 in 38.211)</w:t>
      </w:r>
      <w:r>
        <w:t>.</w:t>
      </w:r>
    </w:p>
    <w:p w14:paraId="1F5841F8" w14:textId="107A6CBC" w:rsidR="00EF196F" w:rsidRPr="00786D24" w:rsidRDefault="003724EA" w:rsidP="00DF30D2">
      <w:r>
        <w:lastRenderedPageBreak/>
        <w:t>We note that f</w:t>
      </w:r>
      <w:r w:rsidR="009E7F04">
        <w:t>or the case of</w:t>
      </w:r>
      <w:r w:rsidR="00EF196F" w:rsidRPr="00786D24">
        <w:t xml:space="preserve"> a </w:t>
      </w:r>
      <w:r w:rsidR="004C56DF" w:rsidRPr="00786D24">
        <w:t xml:space="preserve">fully </w:t>
      </w:r>
      <w:r w:rsidR="00EF196F" w:rsidRPr="00786D24">
        <w:t>diagonal precoder (one</w:t>
      </w:r>
      <w:r w:rsidR="009E7F04">
        <w:t>-</w:t>
      </w:r>
      <w:r w:rsidR="00EF196F" w:rsidRPr="00786D24">
        <w:t>to</w:t>
      </w:r>
      <w:r w:rsidR="009E7F04">
        <w:t>-</w:t>
      </w:r>
      <w:r w:rsidR="00EF196F" w:rsidRPr="00786D24">
        <w:t>one mapping between CSI-RS antenna port</w:t>
      </w:r>
      <w:r w:rsidR="009E7F04">
        <w:t>s</w:t>
      </w:r>
      <w:r w:rsidR="00EF196F" w:rsidRPr="00786D24">
        <w:t xml:space="preserve"> and PA) </w:t>
      </w:r>
      <w:r w:rsidR="0067201A">
        <w:t>no</w:t>
      </w:r>
      <w:r w:rsidR="00EF196F" w:rsidRPr="00786D24">
        <w:t xml:space="preserve"> PAPR issue </w:t>
      </w:r>
      <w:r w:rsidR="0067201A">
        <w:t xml:space="preserve">occurs </w:t>
      </w:r>
      <w:r w:rsidR="00EF196F" w:rsidRPr="00786D24">
        <w:t xml:space="preserve">with the current </w:t>
      </w:r>
      <w:r w:rsidR="0067201A">
        <w:t xml:space="preserve">CSI-RS </w:t>
      </w:r>
      <w:r w:rsidR="00EF196F" w:rsidRPr="00786D24">
        <w:t xml:space="preserve">structure. </w:t>
      </w:r>
      <w:r w:rsidR="009E7F04">
        <w:t xml:space="preserve">In </w:t>
      </w:r>
      <w:r w:rsidR="009E7F04">
        <w:fldChar w:fldCharType="begin"/>
      </w:r>
      <w:r w:rsidR="009E7F04">
        <w:instrText xml:space="preserve"> REF _Ref521426132 \h </w:instrText>
      </w:r>
      <w:r w:rsidR="009E7F04">
        <w:fldChar w:fldCharType="separate"/>
      </w:r>
      <w:r w:rsidR="009E7F04">
        <w:t xml:space="preserve">Figure </w:t>
      </w:r>
      <w:r w:rsidR="009E7F04">
        <w:rPr>
          <w:noProof/>
        </w:rPr>
        <w:t>1</w:t>
      </w:r>
      <w:r w:rsidR="009E7F04">
        <w:fldChar w:fldCharType="end"/>
      </w:r>
      <w:r w:rsidR="009E7F04">
        <w:t xml:space="preserve">, this would correspond to </w:t>
      </w:r>
      <w:r w:rsidR="009E7F04" w:rsidRPr="002B070F">
        <w:rPr>
          <w:i/>
        </w:rPr>
        <w:t>p</w:t>
      </w:r>
      <w:r w:rsidR="009E7F04" w:rsidRPr="002B070F">
        <w:rPr>
          <w:i/>
          <w:vertAlign w:val="subscript"/>
        </w:rPr>
        <w:t>i</w:t>
      </w:r>
      <w:r w:rsidR="009E7F04">
        <w:t xml:space="preserve"> = 0 for </w:t>
      </w:r>
      <w:r w:rsidR="009E7F04" w:rsidRPr="002B070F">
        <w:rPr>
          <w:i/>
        </w:rPr>
        <w:t>i</w:t>
      </w:r>
      <w:r w:rsidR="009E7F04">
        <w:t xml:space="preserve"> = </w:t>
      </w:r>
      <w:proofErr w:type="gramStart"/>
      <w:r w:rsidR="009E7F04">
        <w:t>2,3,…</w:t>
      </w:r>
      <w:proofErr w:type="gramEnd"/>
      <w:r w:rsidR="009E7F04">
        <w:t xml:space="preserve">,7. </w:t>
      </w:r>
      <w:r w:rsidR="00EF196F" w:rsidRPr="00786D24">
        <w:t>This may very well be the case</w:t>
      </w:r>
      <w:r w:rsidR="0067201A">
        <w:t>, e.g.,</w:t>
      </w:r>
      <w:r w:rsidR="00EF196F" w:rsidRPr="00786D24">
        <w:t xml:space="preserve"> for 32 port CSI-RS</w:t>
      </w:r>
      <w:r w:rsidR="0067201A">
        <w:t>,</w:t>
      </w:r>
      <w:r w:rsidR="00EF196F" w:rsidRPr="00786D24">
        <w:t xml:space="preserve"> in early deployments without any </w:t>
      </w:r>
      <w:r w:rsidR="004C56DF" w:rsidRPr="00786D24">
        <w:t xml:space="preserve">cell </w:t>
      </w:r>
      <w:r w:rsidR="00680C2F" w:rsidRPr="00786D24">
        <w:t>shaping</w:t>
      </w:r>
      <w:r w:rsidR="005F4CA0">
        <w:t>, i.e. precoding of CSI-RS resources</w:t>
      </w:r>
      <w:r w:rsidR="00680C2F" w:rsidRPr="00786D24">
        <w:t xml:space="preserve">. </w:t>
      </w:r>
      <w:r>
        <w:t>However, i</w:t>
      </w:r>
      <w:r w:rsidR="00680C2F" w:rsidRPr="00786D24">
        <w:t xml:space="preserve">n case SON </w:t>
      </w:r>
      <w:r w:rsidR="0067201A">
        <w:t>or</w:t>
      </w:r>
      <w:r w:rsidR="0067201A" w:rsidRPr="00786D24">
        <w:t xml:space="preserve"> </w:t>
      </w:r>
      <w:r w:rsidR="00680C2F" w:rsidRPr="00786D24">
        <w:t>cell shaping</w:t>
      </w:r>
      <w:r w:rsidR="004C56DF" w:rsidRPr="00786D24">
        <w:t xml:space="preserve"> </w:t>
      </w:r>
      <w:r w:rsidR="0067201A">
        <w:t>are</w:t>
      </w:r>
      <w:r w:rsidR="0067201A" w:rsidRPr="00786D24">
        <w:t xml:space="preserve"> </w:t>
      </w:r>
      <w:r w:rsidR="004C56DF" w:rsidRPr="00786D24">
        <w:t>used for NR</w:t>
      </w:r>
      <w:r w:rsidR="00680C2F" w:rsidRPr="00786D24">
        <w:t xml:space="preserve">, </w:t>
      </w:r>
      <w:r w:rsidR="004C56DF" w:rsidRPr="00786D24">
        <w:t>or if</w:t>
      </w:r>
      <w:r w:rsidR="00680C2F" w:rsidRPr="00786D24">
        <w:t xml:space="preserve"> beamformed CSI-RS is used, then the current CSI-RS</w:t>
      </w:r>
      <w:r>
        <w:t xml:space="preserve"> sequence</w:t>
      </w:r>
      <w:r w:rsidR="00680C2F" w:rsidRPr="00786D24">
        <w:t xml:space="preserve"> </w:t>
      </w:r>
      <w:r>
        <w:t>mapping</w:t>
      </w:r>
      <w:r w:rsidRPr="00786D24">
        <w:t xml:space="preserve"> </w:t>
      </w:r>
      <w:r w:rsidR="00680C2F" w:rsidRPr="00786D24">
        <w:t xml:space="preserve">limits the ability to operate the network with </w:t>
      </w:r>
      <w:r>
        <w:t>such</w:t>
      </w:r>
      <w:r w:rsidRPr="00786D24">
        <w:t xml:space="preserve"> </w:t>
      </w:r>
      <w:r w:rsidR="00680C2F" w:rsidRPr="00786D24">
        <w:t>techniques.</w:t>
      </w:r>
    </w:p>
    <w:p w14:paraId="02B6A12C" w14:textId="4166FF1F" w:rsidR="00680C2F" w:rsidRPr="00786D24" w:rsidRDefault="00680C2F" w:rsidP="00680C2F">
      <w:pPr>
        <w:pStyle w:val="Observation"/>
        <w:rPr>
          <w:lang w:val="en-US"/>
        </w:rPr>
      </w:pPr>
      <w:r w:rsidRPr="00786D24">
        <w:rPr>
          <w:lang w:val="en-US"/>
        </w:rPr>
        <w:t xml:space="preserve">The Rel-15 CSI-RS </w:t>
      </w:r>
      <w:r w:rsidR="003724EA">
        <w:rPr>
          <w:lang w:val="en-US"/>
        </w:rPr>
        <w:t xml:space="preserve">sequence mapping </w:t>
      </w:r>
      <w:r w:rsidRPr="00786D24">
        <w:rPr>
          <w:lang w:val="en-US"/>
        </w:rPr>
        <w:t xml:space="preserve">design restricts the use of beamformed CSI-RS, cell shaping and advanced SON features. </w:t>
      </w:r>
    </w:p>
    <w:p w14:paraId="64F56283" w14:textId="0B1B6169" w:rsidR="00680C2F" w:rsidRDefault="00680C2F" w:rsidP="00DF30D2">
      <w:r>
        <w:t>Hence</w:t>
      </w:r>
      <w:r w:rsidR="004C56DF">
        <w:t xml:space="preserve"> to summarize the issues</w:t>
      </w:r>
      <w:r>
        <w:t>,</w:t>
      </w:r>
    </w:p>
    <w:p w14:paraId="47477164" w14:textId="7D6FF1BF" w:rsidR="00680C2F" w:rsidRDefault="00680C2F" w:rsidP="00680C2F">
      <w:pPr>
        <w:pStyle w:val="ListParagraph"/>
        <w:numPr>
          <w:ilvl w:val="0"/>
          <w:numId w:val="41"/>
        </w:numPr>
      </w:pPr>
      <w:r>
        <w:t xml:space="preserve">The single port CSI-RS </w:t>
      </w:r>
      <w:r w:rsidR="003724EA">
        <w:t xml:space="preserve">configurations </w:t>
      </w:r>
      <w:r>
        <w:t xml:space="preserve">do not have </w:t>
      </w:r>
      <w:r w:rsidR="003724EA">
        <w:t xml:space="preserve">a </w:t>
      </w:r>
      <w:r>
        <w:t>PAPR issue (naturally)</w:t>
      </w:r>
    </w:p>
    <w:p w14:paraId="722251DE" w14:textId="148B5DA9" w:rsidR="00680C2F" w:rsidRDefault="00680C2F" w:rsidP="00680C2F">
      <w:pPr>
        <w:pStyle w:val="ListParagraph"/>
        <w:numPr>
          <w:ilvl w:val="0"/>
          <w:numId w:val="41"/>
        </w:numPr>
      </w:pPr>
      <w:r>
        <w:t xml:space="preserve">The two port CSI-RS </w:t>
      </w:r>
      <w:r w:rsidR="003724EA">
        <w:t xml:space="preserve">configuration </w:t>
      </w:r>
      <w:r>
        <w:t xml:space="preserve">does not have </w:t>
      </w:r>
      <w:r w:rsidR="003724EA">
        <w:t xml:space="preserve">a </w:t>
      </w:r>
      <w:r>
        <w:t xml:space="preserve">PAPR issue since </w:t>
      </w:r>
      <w:r w:rsidR="003724EA">
        <w:t xml:space="preserve">there is only one </w:t>
      </w:r>
      <w:r w:rsidR="0067201A">
        <w:t>FD-</w:t>
      </w:r>
      <w:r w:rsidR="003724EA">
        <w:t>CDM</w:t>
      </w:r>
      <w:r w:rsidR="0067201A">
        <w:t xml:space="preserve">2 </w:t>
      </w:r>
      <w:r w:rsidR="003724EA">
        <w:t xml:space="preserve">group, and thus no sequence repetition in the frequency domain </w:t>
      </w:r>
    </w:p>
    <w:p w14:paraId="7CCD7C31" w14:textId="6271D6D3" w:rsidR="00680C2F" w:rsidRDefault="00680C2F" w:rsidP="00680C2F">
      <w:pPr>
        <w:pStyle w:val="ListParagraph"/>
        <w:numPr>
          <w:ilvl w:val="0"/>
          <w:numId w:val="41"/>
        </w:numPr>
      </w:pPr>
      <w:r>
        <w:t xml:space="preserve">The four port CSI-RS </w:t>
      </w:r>
      <w:r w:rsidR="0067201A">
        <w:t xml:space="preserve">configuration </w:t>
      </w:r>
      <w:r>
        <w:t>that use</w:t>
      </w:r>
      <w:r w:rsidR="0067201A">
        <w:t>s</w:t>
      </w:r>
      <w:r>
        <w:t xml:space="preserve"> FDM</w:t>
      </w:r>
      <w:r w:rsidR="004C56DF">
        <w:t xml:space="preserve"> (row 4 in Table 7.4.1.5.3-1 in 38.211)</w:t>
      </w:r>
      <w:r>
        <w:t xml:space="preserve"> </w:t>
      </w:r>
      <w:r w:rsidR="0067201A">
        <w:t xml:space="preserve">can </w:t>
      </w:r>
      <w:r>
        <w:t>have a PAPR issue since</w:t>
      </w:r>
      <w:r w:rsidR="0067201A">
        <w:t xml:space="preserve"> there are two FD-CDM2 groups, resulting in sequence repetition in the frequency domain</w:t>
      </w:r>
      <w:r>
        <w:t xml:space="preserve"> </w:t>
      </w:r>
    </w:p>
    <w:p w14:paraId="679997F0" w14:textId="155C471A" w:rsidR="00680C2F" w:rsidRDefault="00680C2F" w:rsidP="00680C2F">
      <w:pPr>
        <w:pStyle w:val="ListParagraph"/>
        <w:numPr>
          <w:ilvl w:val="0"/>
          <w:numId w:val="41"/>
        </w:numPr>
      </w:pPr>
      <w:r>
        <w:t xml:space="preserve">The CSI-RS </w:t>
      </w:r>
      <w:r w:rsidR="0067201A">
        <w:t xml:space="preserve">configurations </w:t>
      </w:r>
      <w:r>
        <w:t xml:space="preserve">with more than four ports </w:t>
      </w:r>
      <w:r w:rsidR="004C56DF">
        <w:t>(row</w:t>
      </w:r>
      <w:r w:rsidR="0067201A">
        <w:t>s</w:t>
      </w:r>
      <w:r w:rsidR="004C56DF">
        <w:t xml:space="preserve"> 6-18) </w:t>
      </w:r>
      <w:r>
        <w:t>all have PAPR issue</w:t>
      </w:r>
    </w:p>
    <w:p w14:paraId="391682A4" w14:textId="5E9E5AEA" w:rsidR="00680C2F" w:rsidRDefault="00680C2F" w:rsidP="00680C2F">
      <w:r>
        <w:t>This means that we can perform beamformed CSI-RS and cell shaping with single and two port CSI-RS resources but for four ports we are restricted to one of the configurations</w:t>
      </w:r>
      <w:r w:rsidR="004C56DF">
        <w:t xml:space="preserve"> (row 5)</w:t>
      </w:r>
      <w:r>
        <w:t xml:space="preserve">. Performing beamforming or cell shaping with more than four CSI-RS ports is not possible with the Rel.15 CSI-RS design. </w:t>
      </w:r>
    </w:p>
    <w:p w14:paraId="1BEB3822" w14:textId="15ABCB16" w:rsidR="007B166B" w:rsidRDefault="00680C2F" w:rsidP="007368B4">
      <w:pPr>
        <w:pStyle w:val="Observation"/>
      </w:pPr>
      <w:r w:rsidRPr="007368B4">
        <w:t xml:space="preserve">Only for single or two port CSI-RS </w:t>
      </w:r>
      <w:r w:rsidR="0067201A">
        <w:t>configurations</w:t>
      </w:r>
      <w:r w:rsidRPr="007368B4">
        <w:t xml:space="preserve">, the Rel-15 CSI-RS </w:t>
      </w:r>
      <w:r w:rsidR="0067201A">
        <w:t xml:space="preserve">sequence mapping </w:t>
      </w:r>
      <w:r w:rsidRPr="007368B4">
        <w:t xml:space="preserve">design does not create </w:t>
      </w:r>
      <w:r w:rsidR="0067201A">
        <w:t>a</w:t>
      </w:r>
      <w:r w:rsidR="0067201A" w:rsidRPr="007368B4">
        <w:t xml:space="preserve"> </w:t>
      </w:r>
      <w:r w:rsidRPr="007368B4">
        <w:t xml:space="preserve">PAPR issue. In </w:t>
      </w:r>
      <w:r w:rsidR="004C56DF" w:rsidRPr="007368B4">
        <w:t>other</w:t>
      </w:r>
      <w:r w:rsidRPr="007368B4">
        <w:t xml:space="preserve"> cases</w:t>
      </w:r>
      <w:r w:rsidR="0067201A">
        <w:t>,</w:t>
      </w:r>
      <w:r w:rsidRPr="007368B4">
        <w:t xml:space="preserve"> </w:t>
      </w:r>
      <w:r w:rsidR="007368B4" w:rsidRPr="007368B4">
        <w:t>the Rel-15 CSI-RS design impose</w:t>
      </w:r>
      <w:r w:rsidR="0067201A">
        <w:t>s</w:t>
      </w:r>
      <w:r w:rsidR="007368B4" w:rsidRPr="007368B4">
        <w:t xml:space="preserve"> restrictions on the use of </w:t>
      </w:r>
      <w:r w:rsidRPr="007368B4">
        <w:t>precod</w:t>
      </w:r>
      <w:r w:rsidR="0067201A">
        <w:t>ing</w:t>
      </w:r>
      <w:r w:rsidRPr="007368B4">
        <w:t xml:space="preserve">/beamforming/cell shaping. </w:t>
      </w:r>
    </w:p>
    <w:p w14:paraId="6E86E670" w14:textId="436574C2" w:rsidR="005F4CA0" w:rsidRPr="007368B4" w:rsidRDefault="005F4CA0" w:rsidP="007368B4">
      <w:pPr>
        <w:pStyle w:val="Observation"/>
      </w:pPr>
      <w:r>
        <w:t xml:space="preserve">Cell </w:t>
      </w:r>
      <w:proofErr w:type="gramStart"/>
      <w:r>
        <w:t>shaping</w:t>
      </w:r>
      <w:proofErr w:type="gramEnd"/>
      <w:r>
        <w:t xml:space="preserve"> and beamforming is not possible using CSI-RS resources with 8 ports or more in NR</w:t>
      </w:r>
    </w:p>
    <w:p w14:paraId="137FD5E5" w14:textId="7A9AD82A" w:rsidR="00680C2F" w:rsidRPr="007368B4" w:rsidRDefault="007368B4" w:rsidP="00DF30D2">
      <w:r w:rsidRPr="007368B4">
        <w:t>These restriction</w:t>
      </w:r>
      <w:r w:rsidR="0067201A">
        <w:t>s</w:t>
      </w:r>
      <w:r w:rsidRPr="007368B4">
        <w:t xml:space="preserve"> may have serious implications on future creative deployments of NR and unless this problem is resolved in Rel.16 the issue will remain for the whole lifespan of 5G.</w:t>
      </w:r>
    </w:p>
    <w:p w14:paraId="43F4A579" w14:textId="77777777" w:rsidR="00DF30D2" w:rsidRDefault="00DF30D2" w:rsidP="00DF30D2">
      <w:pPr>
        <w:pStyle w:val="Heading2"/>
      </w:pPr>
      <w:r>
        <w:t>Is this really a problem for CP-OFDM waveform?</w:t>
      </w:r>
    </w:p>
    <w:p w14:paraId="1B7CE861" w14:textId="2163C6E9" w:rsidR="00DF30D2" w:rsidRPr="00786D24" w:rsidRDefault="007368B4" w:rsidP="00DF30D2">
      <w:r w:rsidRPr="00786D24">
        <w:t>Yes, the PAPR is important for the transmission of any waveform</w:t>
      </w:r>
      <w:r w:rsidR="00786D24" w:rsidRPr="00786D24">
        <w:t>, and especially for base stations which handle higher power, have more strict requirements than UEs</w:t>
      </w:r>
      <w:r w:rsidR="0067201A">
        <w:t>,</w:t>
      </w:r>
      <w:r w:rsidR="00786D24" w:rsidRPr="00786D24">
        <w:t xml:space="preserve"> and have to make the </w:t>
      </w:r>
      <w:proofErr w:type="spellStart"/>
      <w:r w:rsidR="00786D24" w:rsidRPr="00786D24">
        <w:t>tradeoff</w:t>
      </w:r>
      <w:proofErr w:type="spellEnd"/>
      <w:r w:rsidR="00786D24" w:rsidRPr="00786D24">
        <w:t xml:space="preserve"> between clipping and PA efficiency. See our paper “Why is PAPR important for CP-OFDM” [</w:t>
      </w:r>
      <w:r w:rsidR="007B008E">
        <w:t>2</w:t>
      </w:r>
      <w:r w:rsidR="00786D24" w:rsidRPr="00786D24">
        <w:t>] for more discussion.</w:t>
      </w:r>
    </w:p>
    <w:p w14:paraId="21EB876A" w14:textId="77777777" w:rsidR="00DF30D2" w:rsidRPr="00561DAC" w:rsidRDefault="00DF30D2" w:rsidP="00DF30D2">
      <w:pPr>
        <w:pStyle w:val="Heading2"/>
      </w:pPr>
      <w:r w:rsidRPr="00561DAC">
        <w:t xml:space="preserve">Isn’t the problem </w:t>
      </w:r>
      <w:r>
        <w:t xml:space="preserve">already </w:t>
      </w:r>
      <w:r w:rsidRPr="00561DAC">
        <w:t>existing in LTE?</w:t>
      </w:r>
    </w:p>
    <w:p w14:paraId="63B6AD7F" w14:textId="6DBC84DC" w:rsidR="00DF30D2" w:rsidRDefault="000260F0" w:rsidP="00DF30D2">
      <w:r>
        <w:t>A similar</w:t>
      </w:r>
      <w:r w:rsidR="00DF30D2">
        <w:t xml:space="preserve"> PAPR issue for </w:t>
      </w:r>
      <w:r w:rsidR="00C6011A">
        <w:t>CSI-RS</w:t>
      </w:r>
      <w:r w:rsidR="00DF30D2">
        <w:t xml:space="preserve"> also exists in LTE DL</w:t>
      </w:r>
      <w:r>
        <w:t xml:space="preserve"> due to the CSI-RS resource mapping</w:t>
      </w:r>
      <w:r w:rsidR="00DF30D2">
        <w:t xml:space="preserve"> </w:t>
      </w:r>
      <w:r w:rsidR="00AB7F08">
        <w:t>where CDM groups</w:t>
      </w:r>
      <w:r w:rsidR="00AC5D6B">
        <w:t xml:space="preserve"> containing up to 4 CSI-RS ports each</w:t>
      </w:r>
      <w:r w:rsidR="00AB7F08">
        <w:t xml:space="preserve"> are </w:t>
      </w:r>
      <w:proofErr w:type="spellStart"/>
      <w:proofErr w:type="gramStart"/>
      <w:r w:rsidR="00AB7F08">
        <w:t>FDM:ed</w:t>
      </w:r>
      <w:proofErr w:type="spellEnd"/>
      <w:r w:rsidR="00AC5D6B">
        <w:t>.</w:t>
      </w:r>
      <w:proofErr w:type="gramEnd"/>
      <w:r w:rsidR="00AC5D6B">
        <w:t xml:space="preserve"> In addition, in LTE, the same complex modulation symbol (QPSK) is used for all CSI-RS RE in a PRB pair, hence there is a large risk of sequence repetition in the frequency domain which leads to the PAPR issue. </w:t>
      </w:r>
      <w:r w:rsidR="00AB7F08">
        <w:t xml:space="preserve"> </w:t>
      </w:r>
      <w:r w:rsidR="00AC5D6B">
        <w:t>B</w:t>
      </w:r>
      <w:r w:rsidR="00DF30D2">
        <w:t xml:space="preserve">ut </w:t>
      </w:r>
      <w:r w:rsidR="00137132">
        <w:t xml:space="preserve">as LTE deployment have </w:t>
      </w:r>
      <w:r w:rsidR="00AC5D6B">
        <w:t xml:space="preserve">only </w:t>
      </w:r>
      <w:r w:rsidR="00137132">
        <w:t xml:space="preserve">a few CSI-RS antenna </w:t>
      </w:r>
      <w:r w:rsidR="00614D9C">
        <w:t>ports</w:t>
      </w:r>
      <w:r w:rsidR="00AC5D6B">
        <w:t xml:space="preserve">, </w:t>
      </w:r>
      <w:r w:rsidR="00614D9C">
        <w:t>the problem</w:t>
      </w:r>
      <w:r w:rsidR="00AC5D6B">
        <w:t xml:space="preserve"> for LTE CSI-RS transmissions</w:t>
      </w:r>
      <w:r w:rsidR="00614D9C">
        <w:t xml:space="preserve"> </w:t>
      </w:r>
      <w:r w:rsidR="00AC5D6B">
        <w:t>doesn’t exist in real deployment</w:t>
      </w:r>
      <w:r w:rsidR="00044A1C">
        <w:t>s</w:t>
      </w:r>
      <w:r w:rsidR="00741EAE">
        <w:t xml:space="preserve"> today</w:t>
      </w:r>
      <w:r w:rsidR="00614D9C">
        <w:t xml:space="preserve">. </w:t>
      </w:r>
    </w:p>
    <w:p w14:paraId="722ABF9E" w14:textId="77777777" w:rsidR="00DF30D2" w:rsidRDefault="00DF30D2" w:rsidP="00DF30D2">
      <w:pPr>
        <w:pStyle w:val="Heading2"/>
      </w:pPr>
      <w:r>
        <w:t>Can’t the problem be solved by implementation solutions?</w:t>
      </w:r>
    </w:p>
    <w:p w14:paraId="2676020D" w14:textId="15E9D016" w:rsidR="00614D9C" w:rsidRDefault="00315FA2" w:rsidP="00DF30D2">
      <w:r>
        <w:t xml:space="preserve">Although FDM of CSI-RS with PDSCH can reduce the PAPR slightly, this is not a complete solution and would still introduce clipping of OFDM symbols containing CSI-RS leading to performance degradation. </w:t>
      </w:r>
    </w:p>
    <w:p w14:paraId="2DB011BF" w14:textId="38ADBC25" w:rsidR="00DF30D2" w:rsidRDefault="00315FA2" w:rsidP="00DF30D2">
      <w:pPr>
        <w:pStyle w:val="Observation"/>
      </w:pPr>
      <w:r>
        <w:t xml:space="preserve">No generic </w:t>
      </w:r>
      <w:proofErr w:type="gramStart"/>
      <w:r>
        <w:t>implementation based</w:t>
      </w:r>
      <w:proofErr w:type="gramEnd"/>
      <w:r>
        <w:t xml:space="preserve"> solution has been proposed that eliminates the PAPR problem for CSI-RS</w:t>
      </w:r>
    </w:p>
    <w:p w14:paraId="2B4FF836" w14:textId="1D30A9D6" w:rsidR="00C6011A" w:rsidRPr="00DF30D2" w:rsidRDefault="00C6011A" w:rsidP="00C6011A">
      <w:pPr>
        <w:pStyle w:val="Heading1"/>
      </w:pPr>
      <w:r>
        <w:lastRenderedPageBreak/>
        <w:t>Possible specification-based solutions for Rel-16</w:t>
      </w:r>
    </w:p>
    <w:p w14:paraId="4D62D59F" w14:textId="0BD291AB" w:rsidR="00B91755" w:rsidRPr="00315FA2" w:rsidRDefault="00315FA2" w:rsidP="00B91755">
      <w:r w:rsidRPr="00315FA2">
        <w:t xml:space="preserve">It seems the possible solution is to change the </w:t>
      </w:r>
      <w:r w:rsidR="008C569B">
        <w:t xml:space="preserve">CSI-RS </w:t>
      </w:r>
      <w:r w:rsidRPr="00315FA2">
        <w:t xml:space="preserve">sequence </w:t>
      </w:r>
      <w:r w:rsidR="008C569B">
        <w:t xml:space="preserve">mapping </w:t>
      </w:r>
      <w:r w:rsidRPr="00315FA2">
        <w:t xml:space="preserve">to become resource specific (across CDM groups) is the simple and straightforward method to make the PAPR statistics equal between CSI-RS symbols and PDSCH symbols. </w:t>
      </w:r>
    </w:p>
    <w:p w14:paraId="5AFB71F6" w14:textId="7E924D52" w:rsidR="00443432" w:rsidRDefault="00443432" w:rsidP="00443432">
      <w:pPr>
        <w:pStyle w:val="Heading1"/>
      </w:pPr>
      <w:r>
        <w:t>To be studied to make conclusion in RAN1#94-bis</w:t>
      </w:r>
    </w:p>
    <w:p w14:paraId="754EE516" w14:textId="58D8666B" w:rsidR="007368B4" w:rsidRPr="007B008E" w:rsidRDefault="00D26FD2" w:rsidP="00D26FD2">
      <w:pPr>
        <w:pStyle w:val="ListParagraph"/>
        <w:numPr>
          <w:ilvl w:val="0"/>
          <w:numId w:val="42"/>
        </w:numPr>
      </w:pPr>
      <w:r w:rsidRPr="007B008E">
        <w:t xml:space="preserve">Investigate whether there are </w:t>
      </w:r>
      <w:r w:rsidR="007B008E" w:rsidRPr="007B008E">
        <w:t>implementation-based</w:t>
      </w:r>
      <w:r w:rsidRPr="007B008E">
        <w:t xml:space="preserve"> solutions, and if so, their complexity on baseband implementation, their generality (e.g. does such solution work for small CSI-RS resource bandwidths</w:t>
      </w:r>
      <w:r w:rsidR="005F4CA0">
        <w:t xml:space="preserve"> and for arbitrary number of CSI-RS ports?</w:t>
      </w:r>
      <w:r w:rsidRPr="007B008E">
        <w:t>)</w:t>
      </w:r>
    </w:p>
    <w:p w14:paraId="254CA6D0" w14:textId="73DA4529" w:rsidR="00D26FD2" w:rsidRPr="007B008E" w:rsidRDefault="00D26FD2" w:rsidP="00D26FD2">
      <w:pPr>
        <w:pStyle w:val="ListParagraph"/>
        <w:numPr>
          <w:ilvl w:val="0"/>
          <w:numId w:val="42"/>
        </w:numPr>
      </w:pPr>
      <w:r w:rsidRPr="007B008E">
        <w:t xml:space="preserve">Proposal for </w:t>
      </w:r>
      <w:r w:rsidR="007B008E" w:rsidRPr="007B008E">
        <w:t xml:space="preserve">Rel-16 </w:t>
      </w:r>
      <w:r w:rsidRPr="007B008E">
        <w:t>specification to resolve the</w:t>
      </w:r>
      <w:r w:rsidR="007B008E" w:rsidRPr="007B008E">
        <w:t xml:space="preserve"> PAPR</w:t>
      </w:r>
      <w:r w:rsidRPr="007B008E">
        <w:t xml:space="preserve"> issue</w:t>
      </w:r>
    </w:p>
    <w:p w14:paraId="0FC0BF1F" w14:textId="70E26771" w:rsidR="007368B4" w:rsidRDefault="007368B4" w:rsidP="007368B4">
      <w:pPr>
        <w:pStyle w:val="Heading1"/>
      </w:pPr>
      <w:r>
        <w:t>References</w:t>
      </w:r>
    </w:p>
    <w:p w14:paraId="38A73C82" w14:textId="2F24F445" w:rsidR="007368B4" w:rsidRDefault="007368B4" w:rsidP="007368B4">
      <w:r>
        <w:t>[1</w:t>
      </w:r>
      <w:r w:rsidRPr="00F95F8D">
        <w:t>] R1-18</w:t>
      </w:r>
      <w:r w:rsidR="00F95F8D" w:rsidRPr="00F95F8D">
        <w:t>09213</w:t>
      </w:r>
      <w:r>
        <w:t>, “</w:t>
      </w:r>
      <w:r w:rsidR="007B008E">
        <w:t>On PAPR issue for DMRS</w:t>
      </w:r>
      <w:r>
        <w:t>”; Ericsson</w:t>
      </w:r>
    </w:p>
    <w:p w14:paraId="66C4D6EE" w14:textId="34C33081" w:rsidR="007B008E" w:rsidRPr="007368B4" w:rsidRDefault="007B008E" w:rsidP="007368B4">
      <w:r>
        <w:t xml:space="preserve">[2] </w:t>
      </w:r>
      <w:r w:rsidRPr="00F95F8D">
        <w:t>R1-18</w:t>
      </w:r>
      <w:r w:rsidR="00F95F8D" w:rsidRPr="00F95F8D">
        <w:t>09211</w:t>
      </w:r>
      <w:r w:rsidRPr="00F95F8D">
        <w:t>,</w:t>
      </w:r>
      <w:r>
        <w:t xml:space="preserve"> “Why PAPR is important for CP-OFDM”; Ericsson</w:t>
      </w:r>
    </w:p>
    <w:p w14:paraId="0DB9FEB9" w14:textId="77777777" w:rsidR="00B91755" w:rsidRPr="00B91755" w:rsidRDefault="00B91755" w:rsidP="00B91755"/>
    <w:p w14:paraId="0DEF49B4" w14:textId="09010E4F" w:rsidR="0045141A" w:rsidRDefault="00D547BC" w:rsidP="00D547BC">
      <w:pPr>
        <w:pStyle w:val="Heading1"/>
      </w:pPr>
      <w:r>
        <w:t>Appendix</w:t>
      </w:r>
    </w:p>
    <w:p w14:paraId="5B950841" w14:textId="5F2FF262" w:rsidR="00CA7C43" w:rsidRDefault="00D312CA" w:rsidP="00D547BC">
      <w:r>
        <w:fldChar w:fldCharType="begin"/>
      </w:r>
      <w:r>
        <w:instrText xml:space="preserve"> REF _Ref521427228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illustrates the</w:t>
      </w:r>
      <w:r w:rsidR="00134364">
        <w:t xml:space="preserve"> </w:t>
      </w:r>
      <w:r>
        <w:t>PAPR</w:t>
      </w:r>
      <w:r w:rsidR="00134364">
        <w:t xml:space="preserve"> </w:t>
      </w:r>
      <w:r>
        <w:t xml:space="preserve">for the Rel-15 CSI-RS sequence mapping for the 8-port, 4 CDM group CSI-RS configuration shown in </w:t>
      </w:r>
      <w:r>
        <w:fldChar w:fldCharType="begin"/>
      </w:r>
      <w:r>
        <w:instrText xml:space="preserve"> REF _Ref521426132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for the case of a wideband, non-diagonal, random</w:t>
      </w:r>
      <w:r w:rsidR="005F4CA0">
        <w:t>ly selected precoder with</w:t>
      </w:r>
      <w:r>
        <w:t xml:space="preserve"> QPSK </w:t>
      </w:r>
      <w:r w:rsidR="005F4CA0">
        <w:t>alphabet</w:t>
      </w:r>
      <w:r>
        <w:t xml:space="preserve">. </w:t>
      </w:r>
      <w:r w:rsidR="00CA7C43">
        <w:t>The CSI-RS bandwidth is 50 PRBs. For the 4 REs/PRB not mapped to CSI-RS, it is assumed that PDSCH carrying QPSK data symbols is frequency division multiplexed.</w:t>
      </w:r>
    </w:p>
    <w:p w14:paraId="088EAE57" w14:textId="67556CBB" w:rsidR="00D547BC" w:rsidRPr="008C61C9" w:rsidRDefault="00D312CA" w:rsidP="002B070F">
      <w:r>
        <w:t>For reference, two additional curves are shown: (1) non-precoded CSI-RS (solid black line) and (2) precoded CSI-RS with an alternative CSI-RS sequence mapping in which the CSI-RS sequence values are not repeated in the frequency domain (dashed red line).</w:t>
      </w:r>
      <w:r w:rsidR="00CA7C43">
        <w:t xml:space="preserve"> Clearly, the sequence value repetition in the frequency domain causes a degradation in PAPR</w:t>
      </w:r>
      <w:r w:rsidR="005F4CA0">
        <w:t xml:space="preserve"> and at 0.</w:t>
      </w:r>
      <w:r w:rsidR="00902E3B">
        <w:t>0</w:t>
      </w:r>
      <w:r w:rsidR="005F4CA0">
        <w:t>1% threshold the increase is almost 2 dB</w:t>
      </w:r>
      <w:r w:rsidR="00CA7C43">
        <w:t>. The corresponding cubic metric for these scenarios is 5.2 dB for the Rel-15 CSI-RS case and 4.0 dB for the reference cases, i.e., a degradation of 1.2 dB which is significant.</w:t>
      </w:r>
      <w:r w:rsidR="005F4CA0">
        <w:t xml:space="preserve"> This will have serious impact on PA design and clipping as discussed further in [2]. </w:t>
      </w:r>
    </w:p>
    <w:p w14:paraId="183417D6" w14:textId="244CABE0" w:rsidR="00D547BC" w:rsidRPr="00D547BC" w:rsidRDefault="00D547BC"/>
    <w:p w14:paraId="5D064CF6" w14:textId="05078525" w:rsidR="00D547BC" w:rsidRDefault="00D547BC" w:rsidP="002B070F">
      <w:pPr>
        <w:keepNext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B9A7C" wp14:editId="5D480C2C">
                <wp:simplePos x="0" y="0"/>
                <wp:positionH relativeFrom="column">
                  <wp:posOffset>3909695</wp:posOffset>
                </wp:positionH>
                <wp:positionV relativeFrom="paragraph">
                  <wp:posOffset>375124</wp:posOffset>
                </wp:positionV>
                <wp:extent cx="2647666" cy="382100"/>
                <wp:effectExtent l="0" t="0" r="63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666" cy="38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A2F9A9" w14:textId="4AE4066C" w:rsidR="00D547BC" w:rsidRPr="00013EFC" w:rsidRDefault="00D312CA" w:rsidP="002B070F">
                            <w:pPr>
                              <w:spacing w:after="0" w:line="288" w:lineRule="auto"/>
                              <w:rPr>
                                <w:rFonts w:asciiTheme="minorHAnsi" w:hAnsiTheme="minorHAnsi" w:cs="Arial"/>
                                <w:sz w:val="14"/>
                                <w:szCs w:val="14"/>
                              </w:rPr>
                            </w:pPr>
                            <w:r w:rsidRPr="00013EFC">
                              <w:rPr>
                                <w:rFonts w:asciiTheme="minorHAnsi" w:hAnsiTheme="minorHAnsi" w:cs="Arial"/>
                                <w:sz w:val="14"/>
                                <w:szCs w:val="14"/>
                              </w:rPr>
                              <w:t>Non-precoded</w:t>
                            </w:r>
                            <w:r w:rsidR="00D547BC" w:rsidRPr="00013EFC">
                              <w:rPr>
                                <w:rFonts w:asciiTheme="minorHAnsi" w:hAnsiTheme="minorHAnsi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013EFC">
                              <w:rPr>
                                <w:rFonts w:asciiTheme="minorHAnsi" w:hAnsiTheme="minorHAnsi" w:cs="Arial"/>
                                <w:sz w:val="14"/>
                                <w:szCs w:val="14"/>
                              </w:rPr>
                              <w:t xml:space="preserve">CSI-RS (Rel-15 CSI-RS sequence mapping) </w:t>
                            </w:r>
                          </w:p>
                          <w:p w14:paraId="74729C88" w14:textId="5563942F" w:rsidR="00D547BC" w:rsidRPr="00013EFC" w:rsidRDefault="00D312CA" w:rsidP="002B070F">
                            <w:pPr>
                              <w:spacing w:after="0" w:line="288" w:lineRule="auto"/>
                              <w:rPr>
                                <w:rFonts w:asciiTheme="minorHAnsi" w:hAnsiTheme="minorHAnsi" w:cs="Arial"/>
                                <w:sz w:val="14"/>
                                <w:szCs w:val="14"/>
                              </w:rPr>
                            </w:pPr>
                            <w:r w:rsidRPr="00013EFC">
                              <w:rPr>
                                <w:rFonts w:asciiTheme="minorHAnsi" w:hAnsiTheme="minorHAnsi" w:cs="Arial"/>
                                <w:sz w:val="14"/>
                                <w:szCs w:val="14"/>
                              </w:rPr>
                              <w:t>Precoded CSI-RS (Rel-15 CSI-RS sequence mapping)</w:t>
                            </w:r>
                          </w:p>
                          <w:p w14:paraId="26FA56B7" w14:textId="53D38A97" w:rsidR="00D547BC" w:rsidRPr="00013EFC" w:rsidRDefault="00D312CA" w:rsidP="002B070F">
                            <w:pPr>
                              <w:spacing w:after="0" w:line="288" w:lineRule="auto"/>
                              <w:rPr>
                                <w:rFonts w:asciiTheme="minorHAnsi" w:hAnsiTheme="minorHAnsi"/>
                                <w:sz w:val="14"/>
                                <w:szCs w:val="14"/>
                              </w:rPr>
                            </w:pPr>
                            <w:r w:rsidRPr="00013EFC">
                              <w:rPr>
                                <w:rFonts w:asciiTheme="minorHAnsi" w:hAnsiTheme="minorHAnsi" w:cs="Arial"/>
                                <w:sz w:val="14"/>
                                <w:szCs w:val="14"/>
                              </w:rPr>
                              <w:t>Precoded CSI-RS with a</w:t>
                            </w:r>
                            <w:r w:rsidR="00D547BC" w:rsidRPr="00013EFC">
                              <w:rPr>
                                <w:rFonts w:asciiTheme="minorHAnsi" w:hAnsiTheme="minorHAnsi" w:cs="Arial"/>
                                <w:sz w:val="14"/>
                                <w:szCs w:val="14"/>
                              </w:rPr>
                              <w:t xml:space="preserve">lternative </w:t>
                            </w:r>
                            <w:r w:rsidRPr="00013EFC">
                              <w:rPr>
                                <w:rFonts w:asciiTheme="minorHAnsi" w:hAnsiTheme="minorHAnsi" w:cs="Arial"/>
                                <w:sz w:val="14"/>
                                <w:szCs w:val="14"/>
                              </w:rPr>
                              <w:t xml:space="preserve">sequence </w:t>
                            </w:r>
                            <w:r w:rsidR="00D547BC" w:rsidRPr="00013EFC">
                              <w:rPr>
                                <w:rFonts w:asciiTheme="minorHAnsi" w:hAnsiTheme="minorHAnsi" w:cs="Arial"/>
                                <w:sz w:val="14"/>
                                <w:szCs w:val="14"/>
                              </w:rPr>
                              <w:t>mapping avoiding repetition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9144" rIns="0" bIns="9144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8B9A7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07.85pt;margin-top:29.55pt;width:208.5pt;height:3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" fillcolor="white [3201]" stroked="f" strokeweight=".5pt">
                <v:textbox inset="0,.72pt,0,.72pt">
                  <w:txbxContent>
                    <w:p w14:paraId="26A2F9A9" w14:textId="4AE4066C" w:rsidR="00D547BC" w:rsidRPr="00013EFC" w:rsidRDefault="00D312CA" w:rsidP="002B070F">
                      <w:pPr>
                        <w:spacing w:after="0" w:line="288" w:lineRule="auto"/>
                        <w:rPr>
                          <w:rFonts w:asciiTheme="minorHAnsi" w:hAnsiTheme="minorHAnsi" w:cs="Arial"/>
                          <w:sz w:val="14"/>
                          <w:szCs w:val="14"/>
                        </w:rPr>
                      </w:pPr>
                      <w:r w:rsidRPr="00013EFC">
                        <w:rPr>
                          <w:rFonts w:asciiTheme="minorHAnsi" w:hAnsiTheme="minorHAnsi" w:cs="Arial"/>
                          <w:sz w:val="14"/>
                          <w:szCs w:val="14"/>
                        </w:rPr>
                        <w:t>Non-precoded</w:t>
                      </w:r>
                      <w:r w:rsidR="00D547BC" w:rsidRPr="00013EFC">
                        <w:rPr>
                          <w:rFonts w:asciiTheme="minorHAnsi" w:hAnsiTheme="minorHAnsi" w:cs="Arial"/>
                          <w:sz w:val="14"/>
                          <w:szCs w:val="14"/>
                        </w:rPr>
                        <w:t xml:space="preserve"> </w:t>
                      </w:r>
                      <w:r w:rsidRPr="00013EFC">
                        <w:rPr>
                          <w:rFonts w:asciiTheme="minorHAnsi" w:hAnsiTheme="minorHAnsi" w:cs="Arial"/>
                          <w:sz w:val="14"/>
                          <w:szCs w:val="14"/>
                        </w:rPr>
                        <w:t xml:space="preserve">CSI-RS (Rel-15 CSI-RS sequence mapping) </w:t>
                      </w:r>
                    </w:p>
                    <w:p w14:paraId="74729C88" w14:textId="5563942F" w:rsidR="00D547BC" w:rsidRPr="00013EFC" w:rsidRDefault="00D312CA" w:rsidP="002B070F">
                      <w:pPr>
                        <w:spacing w:after="0" w:line="288" w:lineRule="auto"/>
                        <w:rPr>
                          <w:rFonts w:asciiTheme="minorHAnsi" w:hAnsiTheme="minorHAnsi" w:cs="Arial"/>
                          <w:sz w:val="14"/>
                          <w:szCs w:val="14"/>
                        </w:rPr>
                      </w:pPr>
                      <w:r w:rsidRPr="00013EFC">
                        <w:rPr>
                          <w:rFonts w:asciiTheme="minorHAnsi" w:hAnsiTheme="minorHAnsi" w:cs="Arial"/>
                          <w:sz w:val="14"/>
                          <w:szCs w:val="14"/>
                        </w:rPr>
                        <w:t>Precoded CSI-RS (Rel-15 CSI-RS sequence mapping)</w:t>
                      </w:r>
                    </w:p>
                    <w:p w14:paraId="26FA56B7" w14:textId="53D38A97" w:rsidR="00D547BC" w:rsidRPr="00013EFC" w:rsidRDefault="00D312CA" w:rsidP="002B070F">
                      <w:pPr>
                        <w:spacing w:after="0" w:line="288" w:lineRule="auto"/>
                        <w:rPr>
                          <w:rFonts w:asciiTheme="minorHAnsi" w:hAnsiTheme="minorHAnsi"/>
                          <w:sz w:val="14"/>
                          <w:szCs w:val="14"/>
                        </w:rPr>
                      </w:pPr>
                      <w:r w:rsidRPr="00013EFC">
                        <w:rPr>
                          <w:rFonts w:asciiTheme="minorHAnsi" w:hAnsiTheme="minorHAnsi" w:cs="Arial"/>
                          <w:sz w:val="14"/>
                          <w:szCs w:val="14"/>
                        </w:rPr>
                        <w:t>Precoded CSI-RS with a</w:t>
                      </w:r>
                      <w:r w:rsidR="00D547BC" w:rsidRPr="00013EFC">
                        <w:rPr>
                          <w:rFonts w:asciiTheme="minorHAnsi" w:hAnsiTheme="minorHAnsi" w:cs="Arial"/>
                          <w:sz w:val="14"/>
                          <w:szCs w:val="14"/>
                        </w:rPr>
                        <w:t xml:space="preserve">lternative </w:t>
                      </w:r>
                      <w:r w:rsidRPr="00013EFC">
                        <w:rPr>
                          <w:rFonts w:asciiTheme="minorHAnsi" w:hAnsiTheme="minorHAnsi" w:cs="Arial"/>
                          <w:sz w:val="14"/>
                          <w:szCs w:val="14"/>
                        </w:rPr>
                        <w:t xml:space="preserve">sequence </w:t>
                      </w:r>
                      <w:r w:rsidR="00D547BC" w:rsidRPr="00013EFC">
                        <w:rPr>
                          <w:rFonts w:asciiTheme="minorHAnsi" w:hAnsiTheme="minorHAnsi" w:cs="Arial"/>
                          <w:sz w:val="14"/>
                          <w:szCs w:val="14"/>
                        </w:rPr>
                        <w:t>mapping avoiding repetition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5528EBE" wp14:editId="03DBFEEC">
            <wp:extent cx="4469450" cy="3352088"/>
            <wp:effectExtent l="0" t="0" r="762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230" cy="3354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8D043D" w14:textId="7792B3B1" w:rsidR="00D547BC" w:rsidRPr="00347233" w:rsidRDefault="00D547BC" w:rsidP="002B070F">
      <w:pPr>
        <w:pStyle w:val="Caption"/>
      </w:pPr>
      <w:bookmarkStart w:id="2" w:name="_Ref5214272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: PAPR degradation corresponding to CSI-RS configuration shown in </w:t>
      </w:r>
      <w:r>
        <w:fldChar w:fldCharType="begin"/>
      </w:r>
      <w:r>
        <w:instrText xml:space="preserve"> REF _Ref521426132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for the case of </w:t>
      </w:r>
      <w:r w:rsidR="00D312CA">
        <w:t xml:space="preserve">wideband, non-diagonal, </w:t>
      </w:r>
      <w:r>
        <w:t xml:space="preserve">random QPSK precoder. </w:t>
      </w:r>
      <w:r w:rsidR="00CA7C43">
        <w:t>The corresponding cubic metric degradation is 1.2 dB.</w:t>
      </w:r>
    </w:p>
    <w:sectPr w:rsidR="00D547BC" w:rsidRPr="00347233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FAD4F" w14:textId="77777777" w:rsidR="003E4E6A" w:rsidRDefault="003E4E6A">
      <w:r>
        <w:separator/>
      </w:r>
    </w:p>
  </w:endnote>
  <w:endnote w:type="continuationSeparator" w:id="0">
    <w:p w14:paraId="16EA6D1A" w14:textId="77777777" w:rsidR="003E4E6A" w:rsidRDefault="003E4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30B8E" w14:textId="77777777" w:rsidR="003E4E6A" w:rsidRDefault="003E4E6A">
      <w:r>
        <w:separator/>
      </w:r>
    </w:p>
  </w:footnote>
  <w:footnote w:type="continuationSeparator" w:id="0">
    <w:p w14:paraId="69F369DF" w14:textId="77777777" w:rsidR="003E4E6A" w:rsidRDefault="003E4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5141A" w:rsidRDefault="004514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4266B"/>
    <w:multiLevelType w:val="hybridMultilevel"/>
    <w:tmpl w:val="FED845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5188A"/>
    <w:multiLevelType w:val="hybridMultilevel"/>
    <w:tmpl w:val="1A80F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D4221B"/>
    <w:multiLevelType w:val="hybridMultilevel"/>
    <w:tmpl w:val="30522DFE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8"/>
  </w:num>
  <w:num w:numId="3">
    <w:abstractNumId w:val="20"/>
  </w:num>
  <w:num w:numId="4">
    <w:abstractNumId w:val="21"/>
  </w:num>
  <w:num w:numId="5">
    <w:abstractNumId w:val="15"/>
  </w:num>
  <w:num w:numId="6">
    <w:abstractNumId w:val="24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7"/>
  </w:num>
  <w:num w:numId="15">
    <w:abstractNumId w:val="19"/>
  </w:num>
  <w:num w:numId="16">
    <w:abstractNumId w:val="39"/>
  </w:num>
  <w:num w:numId="17">
    <w:abstractNumId w:val="34"/>
  </w:num>
  <w:num w:numId="18">
    <w:abstractNumId w:val="5"/>
  </w:num>
  <w:num w:numId="19">
    <w:abstractNumId w:val="38"/>
  </w:num>
  <w:num w:numId="20">
    <w:abstractNumId w:val="9"/>
  </w:num>
  <w:num w:numId="21">
    <w:abstractNumId w:val="32"/>
  </w:num>
  <w:num w:numId="22">
    <w:abstractNumId w:val="31"/>
  </w:num>
  <w:num w:numId="23">
    <w:abstractNumId w:val="12"/>
  </w:num>
  <w:num w:numId="24">
    <w:abstractNumId w:val="23"/>
  </w:num>
  <w:num w:numId="25">
    <w:abstractNumId w:val="37"/>
  </w:num>
  <w:num w:numId="26">
    <w:abstractNumId w:val="36"/>
  </w:num>
  <w:num w:numId="27">
    <w:abstractNumId w:val="35"/>
  </w:num>
  <w:num w:numId="28">
    <w:abstractNumId w:val="27"/>
  </w:num>
  <w:num w:numId="29">
    <w:abstractNumId w:val="6"/>
  </w:num>
  <w:num w:numId="30">
    <w:abstractNumId w:val="7"/>
  </w:num>
  <w:num w:numId="31">
    <w:abstractNumId w:val="11"/>
  </w:num>
  <w:num w:numId="32">
    <w:abstractNumId w:val="33"/>
  </w:num>
  <w:num w:numId="33">
    <w:abstractNumId w:val="41"/>
  </w:num>
  <w:num w:numId="34">
    <w:abstractNumId w:val="18"/>
  </w:num>
  <w:num w:numId="35">
    <w:abstractNumId w:val="26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5"/>
  </w:num>
  <w:num w:numId="38">
    <w:abstractNumId w:val="14"/>
  </w:num>
  <w:num w:numId="39">
    <w:abstractNumId w:val="40"/>
  </w:num>
  <w:num w:numId="40">
    <w:abstractNumId w:val="22"/>
  </w:num>
  <w:num w:numId="41">
    <w:abstractNumId w:val="10"/>
  </w:num>
  <w:num w:numId="4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3EFC"/>
    <w:rsid w:val="00015D15"/>
    <w:rsid w:val="00016613"/>
    <w:rsid w:val="00016F17"/>
    <w:rsid w:val="00017ECF"/>
    <w:rsid w:val="00021F7C"/>
    <w:rsid w:val="00022AD0"/>
    <w:rsid w:val="0002564D"/>
    <w:rsid w:val="00025ECA"/>
    <w:rsid w:val="000260F0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4A1C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4BEA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42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678B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1B2D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0D9D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64"/>
    <w:rsid w:val="001343DB"/>
    <w:rsid w:val="001344C0"/>
    <w:rsid w:val="001346FA"/>
    <w:rsid w:val="00135252"/>
    <w:rsid w:val="0013713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1F64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070F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5D4D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15FA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6AB8"/>
    <w:rsid w:val="00357380"/>
    <w:rsid w:val="003602D9"/>
    <w:rsid w:val="003604CE"/>
    <w:rsid w:val="0036056F"/>
    <w:rsid w:val="00360A9B"/>
    <w:rsid w:val="00362946"/>
    <w:rsid w:val="00364E64"/>
    <w:rsid w:val="00370E47"/>
    <w:rsid w:val="003713A5"/>
    <w:rsid w:val="003724EA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219E"/>
    <w:rsid w:val="003E4E6A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3432"/>
    <w:rsid w:val="00444ED8"/>
    <w:rsid w:val="00444F56"/>
    <w:rsid w:val="00446488"/>
    <w:rsid w:val="00447DE1"/>
    <w:rsid w:val="00450B45"/>
    <w:rsid w:val="0045141A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6AD"/>
    <w:rsid w:val="004C3898"/>
    <w:rsid w:val="004C56DF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6D7D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77F5C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4CA0"/>
    <w:rsid w:val="005F618C"/>
    <w:rsid w:val="005F6CA6"/>
    <w:rsid w:val="005F70BD"/>
    <w:rsid w:val="0060283C"/>
    <w:rsid w:val="00604F14"/>
    <w:rsid w:val="00611B83"/>
    <w:rsid w:val="006123CC"/>
    <w:rsid w:val="00613257"/>
    <w:rsid w:val="00614D9C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6CF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01A"/>
    <w:rsid w:val="0067218F"/>
    <w:rsid w:val="006741F2"/>
    <w:rsid w:val="00674CC3"/>
    <w:rsid w:val="00675C72"/>
    <w:rsid w:val="006771F9"/>
    <w:rsid w:val="006776D7"/>
    <w:rsid w:val="00680C2F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5FFA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834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8B4"/>
    <w:rsid w:val="00736D7D"/>
    <w:rsid w:val="00737FB0"/>
    <w:rsid w:val="00740E58"/>
    <w:rsid w:val="00741EAE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86D24"/>
    <w:rsid w:val="00790B99"/>
    <w:rsid w:val="00791BBB"/>
    <w:rsid w:val="007921CA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008E"/>
    <w:rsid w:val="007B166B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2F26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07CA0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0702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569B"/>
    <w:rsid w:val="008C61C9"/>
    <w:rsid w:val="008C6AE8"/>
    <w:rsid w:val="008C7573"/>
    <w:rsid w:val="008D10E2"/>
    <w:rsid w:val="008D2BA4"/>
    <w:rsid w:val="008D34F1"/>
    <w:rsid w:val="008D38BD"/>
    <w:rsid w:val="008D39D8"/>
    <w:rsid w:val="008D6D1A"/>
    <w:rsid w:val="008E065E"/>
    <w:rsid w:val="008E0927"/>
    <w:rsid w:val="008E09D0"/>
    <w:rsid w:val="008E1909"/>
    <w:rsid w:val="008E2A3E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2E3B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178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E7F04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B7F08"/>
    <w:rsid w:val="00AC007F"/>
    <w:rsid w:val="00AC0718"/>
    <w:rsid w:val="00AC2ECD"/>
    <w:rsid w:val="00AC2F7D"/>
    <w:rsid w:val="00AC3119"/>
    <w:rsid w:val="00AC4658"/>
    <w:rsid w:val="00AC49FB"/>
    <w:rsid w:val="00AC5A10"/>
    <w:rsid w:val="00AC5C38"/>
    <w:rsid w:val="00AC5D6B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36C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441F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755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11A"/>
    <w:rsid w:val="00C60783"/>
    <w:rsid w:val="00C60CBA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A7C43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26FD2"/>
    <w:rsid w:val="00D312CA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7BC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37A9"/>
    <w:rsid w:val="00DC53CC"/>
    <w:rsid w:val="00DC53EF"/>
    <w:rsid w:val="00DD42D8"/>
    <w:rsid w:val="00DE394D"/>
    <w:rsid w:val="00DE4272"/>
    <w:rsid w:val="00DE47A5"/>
    <w:rsid w:val="00DE5608"/>
    <w:rsid w:val="00DE58D0"/>
    <w:rsid w:val="00DE654F"/>
    <w:rsid w:val="00DF0B6E"/>
    <w:rsid w:val="00DF15E0"/>
    <w:rsid w:val="00DF28E5"/>
    <w:rsid w:val="00DF30D2"/>
    <w:rsid w:val="00DF37A0"/>
    <w:rsid w:val="00DF4D3E"/>
    <w:rsid w:val="00DF6E1C"/>
    <w:rsid w:val="00E02C39"/>
    <w:rsid w:val="00E110E7"/>
    <w:rsid w:val="00E11B20"/>
    <w:rsid w:val="00E125FC"/>
    <w:rsid w:val="00E148D3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109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0984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196F"/>
    <w:rsid w:val="00EF4780"/>
    <w:rsid w:val="00EF5787"/>
    <w:rsid w:val="00EF59B8"/>
    <w:rsid w:val="00EF60D0"/>
    <w:rsid w:val="00EF7C54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3B9D"/>
    <w:rsid w:val="00F35EF1"/>
    <w:rsid w:val="00F40146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8DE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5F8D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49B9A98-00B1-4BF6-BDDE-724A05D81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367</TotalTime>
  <Pages>4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Lars Lindbom</cp:lastModifiedBy>
  <cp:revision>30</cp:revision>
  <cp:lastPrinted>2008-01-31T15:09:00Z</cp:lastPrinted>
  <dcterms:created xsi:type="dcterms:W3CDTF">2018-05-07T11:33:00Z</dcterms:created>
  <dcterms:modified xsi:type="dcterms:W3CDTF">2018-08-10T13:11:00Z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